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F1" w:rsidRDefault="002A3F79" w:rsidP="00245F64">
      <w:pPr>
        <w:pStyle w:val="Corpsdetexte"/>
        <w:ind w:left="851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866625" cy="4354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625" cy="43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F1" w:rsidRDefault="003C10CF">
      <w:pPr>
        <w:pStyle w:val="Corpsdetexte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137160</wp:posOffset>
                </wp:positionV>
                <wp:extent cx="6429375" cy="735965"/>
                <wp:effectExtent l="0" t="0" r="28575" b="2603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35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F64" w:rsidRDefault="002A3F79" w:rsidP="00A22E18">
                            <w:pPr>
                              <w:spacing w:before="57"/>
                              <w:ind w:left="2205" w:right="113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45F6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SAISINE</w:t>
                            </w:r>
                            <w:r w:rsidRPr="00245F64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DC4070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</w:rPr>
                              <w:t xml:space="preserve">DU </w:t>
                            </w:r>
                            <w:r w:rsidRPr="00245F6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COMITE</w:t>
                            </w:r>
                            <w:r w:rsidRPr="00245F64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A22E1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SOCIAL TERRITORIAL</w:t>
                            </w:r>
                            <w:r w:rsidRPr="00245F6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DEPARTEMENTAL</w:t>
                            </w:r>
                          </w:p>
                          <w:p w:rsidR="00245F64" w:rsidRPr="00245F64" w:rsidRDefault="00A22E18" w:rsidP="00A22E18">
                            <w:pPr>
                              <w:spacing w:before="57"/>
                              <w:ind w:left="3741" w:right="1136" w:hanging="153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LES AVANTAGES EN 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65pt;margin-top:10.8pt;width:506.25pt;height:57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" filled="f" strokeweight=".48pt">
                <v:textbox inset="0,0,0,0">
                  <w:txbxContent>
                    <w:p w:rsidR="00245F64" w:rsidRDefault="002A3F79" w:rsidP="00A22E18">
                      <w:pPr>
                        <w:spacing w:before="57"/>
                        <w:ind w:left="2205" w:right="1136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45F64">
                        <w:rPr>
                          <w:rFonts w:ascii="Arial" w:hAnsi="Arial" w:cs="Arial"/>
                          <w:b/>
                          <w:sz w:val="28"/>
                        </w:rPr>
                        <w:t>SAISINE</w:t>
                      </w:r>
                      <w:r w:rsidRPr="00245F64">
                        <w:rPr>
                          <w:rFonts w:ascii="Arial" w:hAnsi="Arial" w:cs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 w:rsidR="00DC4070">
                        <w:rPr>
                          <w:rFonts w:ascii="Arial" w:hAnsi="Arial" w:cs="Arial"/>
                          <w:b/>
                          <w:spacing w:val="1"/>
                          <w:sz w:val="28"/>
                        </w:rPr>
                        <w:t xml:space="preserve">DU </w:t>
                      </w:r>
                      <w:r w:rsidRPr="00245F64">
                        <w:rPr>
                          <w:rFonts w:ascii="Arial" w:hAnsi="Arial" w:cs="Arial"/>
                          <w:b/>
                          <w:sz w:val="28"/>
                        </w:rPr>
                        <w:t>COMITE</w:t>
                      </w:r>
                      <w:r w:rsidRPr="00245F64">
                        <w:rPr>
                          <w:rFonts w:ascii="Arial" w:hAnsi="Arial" w:cs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 w:rsidR="00A22E18">
                        <w:rPr>
                          <w:rFonts w:ascii="Arial" w:hAnsi="Arial" w:cs="Arial"/>
                          <w:b/>
                          <w:sz w:val="28"/>
                        </w:rPr>
                        <w:t>SOCIAL TERRITORIAL</w:t>
                      </w:r>
                      <w:r w:rsidRPr="00245F6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DEPARTEMENTAL</w:t>
                      </w:r>
                    </w:p>
                    <w:p w:rsidR="00245F64" w:rsidRPr="00245F64" w:rsidRDefault="00A22E18" w:rsidP="00A22E18">
                      <w:pPr>
                        <w:spacing w:before="57"/>
                        <w:ind w:left="3741" w:right="1136" w:hanging="1536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LES AVANTAGES EN 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0CF1" w:rsidRPr="00245F64" w:rsidRDefault="00A22E18">
      <w:pPr>
        <w:pStyle w:val="Titre2"/>
        <w:tabs>
          <w:tab w:val="left" w:pos="8712"/>
        </w:tabs>
        <w:spacing w:before="147"/>
        <w:ind w:left="923"/>
        <w:rPr>
          <w:rFonts w:ascii="Arial" w:hAnsi="Arial" w:cs="Arial"/>
        </w:rPr>
      </w:pPr>
      <w:r>
        <w:rPr>
          <w:rFonts w:ascii="Arial" w:hAnsi="Arial" w:cs="Arial"/>
        </w:rPr>
        <w:t>Mise en place</w:t>
      </w:r>
      <w:r w:rsidR="002A3F79" w:rsidRPr="00245F64">
        <w:rPr>
          <w:rFonts w:ascii="Arial" w:hAnsi="Arial" w:cs="Arial"/>
          <w:spacing w:val="-1"/>
        </w:rPr>
        <w:t xml:space="preserve"> </w:t>
      </w:r>
      <w:r w:rsidR="002A3F79" w:rsidRPr="00245F64">
        <w:rPr>
          <w:rFonts w:ascii="Arial" w:hAnsi="Arial" w:cs="Arial"/>
        </w:rPr>
        <w:t></w:t>
      </w:r>
      <w:r w:rsidR="002A3F79" w:rsidRPr="00245F64">
        <w:rPr>
          <w:rFonts w:ascii="Arial" w:hAnsi="Arial" w:cs="Arial"/>
        </w:rPr>
        <w:tab/>
        <w:t>Modification</w:t>
      </w:r>
      <w:r>
        <w:rPr>
          <w:rFonts w:ascii="Arial" w:hAnsi="Arial" w:cs="Arial"/>
        </w:rPr>
        <w:t xml:space="preserve"> </w:t>
      </w:r>
      <w:r w:rsidR="002A3F79" w:rsidRPr="00245F64">
        <w:rPr>
          <w:rFonts w:ascii="Arial" w:hAnsi="Arial" w:cs="Arial"/>
        </w:rPr>
        <w:t></w:t>
      </w:r>
    </w:p>
    <w:p w:rsidR="00245F64" w:rsidRDefault="00245F64" w:rsidP="00245F64">
      <w:pPr>
        <w:pStyle w:val="Corpsdetexte"/>
        <w:tabs>
          <w:tab w:val="left" w:pos="10915"/>
        </w:tabs>
        <w:spacing w:after="120" w:line="240" w:lineRule="exact"/>
        <w:ind w:left="851" w:right="635"/>
        <w:jc w:val="both"/>
        <w:rPr>
          <w:rFonts w:ascii="Arial" w:hAnsi="Arial" w:cs="Arial"/>
        </w:rPr>
      </w:pPr>
    </w:p>
    <w:p w:rsidR="000B6789" w:rsidRPr="000B6789" w:rsidRDefault="000B6789" w:rsidP="00245F64">
      <w:pPr>
        <w:pStyle w:val="Corpsdetexte"/>
        <w:tabs>
          <w:tab w:val="left" w:pos="10915"/>
        </w:tabs>
        <w:spacing w:after="120" w:line="240" w:lineRule="exact"/>
        <w:ind w:left="851" w:right="635"/>
        <w:jc w:val="both"/>
        <w:rPr>
          <w:rFonts w:ascii="Arial" w:hAnsi="Arial" w:cs="Arial"/>
          <w:b/>
          <w:bCs/>
          <w:u w:val="single"/>
        </w:rPr>
      </w:pPr>
      <w:r w:rsidRPr="000B6789">
        <w:rPr>
          <w:rFonts w:ascii="Arial" w:hAnsi="Arial" w:cs="Arial"/>
          <w:b/>
          <w:bCs/>
          <w:u w:val="single"/>
        </w:rPr>
        <w:t>Références juridiques :</w:t>
      </w:r>
    </w:p>
    <w:p w:rsidR="000B6789" w:rsidRPr="000B6789" w:rsidRDefault="000B6789" w:rsidP="000B6789">
      <w:pPr>
        <w:pStyle w:val="Default"/>
        <w:numPr>
          <w:ilvl w:val="0"/>
          <w:numId w:val="2"/>
        </w:numPr>
        <w:ind w:left="1208" w:hanging="35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0B678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Art. L721-1 et suivants du Code Général de la Fonction Publique (CGFP) </w:t>
      </w:r>
    </w:p>
    <w:p w:rsidR="000B6789" w:rsidRPr="000B6789" w:rsidRDefault="000B6789" w:rsidP="000B6789">
      <w:pPr>
        <w:pStyle w:val="Default"/>
        <w:numPr>
          <w:ilvl w:val="0"/>
          <w:numId w:val="2"/>
        </w:numPr>
        <w:ind w:left="1208" w:hanging="35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0B678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Articles R. 2124-64 à R. 2124-74 du code général de la propriété des personnes publiques (CGPPP) </w:t>
      </w:r>
    </w:p>
    <w:p w:rsidR="000B6789" w:rsidRPr="000B6789" w:rsidRDefault="000B6789" w:rsidP="000B6789">
      <w:pPr>
        <w:pStyle w:val="Default"/>
        <w:numPr>
          <w:ilvl w:val="0"/>
          <w:numId w:val="2"/>
        </w:numPr>
        <w:ind w:left="1208" w:hanging="35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0B678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Arrêté du 10 décembre 2002 </w:t>
      </w:r>
    </w:p>
    <w:p w:rsidR="000B6789" w:rsidRPr="000B6789" w:rsidRDefault="000B6789" w:rsidP="000B6789">
      <w:pPr>
        <w:pStyle w:val="Default"/>
        <w:numPr>
          <w:ilvl w:val="0"/>
          <w:numId w:val="2"/>
        </w:numPr>
        <w:ind w:left="1208" w:hanging="35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0B678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Circulaire du 1er juin 2007 </w:t>
      </w:r>
    </w:p>
    <w:p w:rsidR="000B6789" w:rsidRPr="000B6789" w:rsidRDefault="000B6789" w:rsidP="000B6789">
      <w:pPr>
        <w:pStyle w:val="Default"/>
        <w:numPr>
          <w:ilvl w:val="0"/>
          <w:numId w:val="2"/>
        </w:numPr>
        <w:ind w:left="1208" w:hanging="35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0B678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Décret n° 2012-752 du 9 mai 2012 </w:t>
      </w:r>
    </w:p>
    <w:p w:rsidR="000B6789" w:rsidRPr="000B6789" w:rsidRDefault="000B6789" w:rsidP="000B6789">
      <w:pPr>
        <w:pStyle w:val="Corpsdetexte"/>
        <w:numPr>
          <w:ilvl w:val="0"/>
          <w:numId w:val="2"/>
        </w:numPr>
        <w:tabs>
          <w:tab w:val="left" w:pos="10915"/>
        </w:tabs>
        <w:ind w:left="1208" w:right="635" w:hanging="357"/>
        <w:jc w:val="both"/>
        <w:rPr>
          <w:rFonts w:ascii="Arial" w:hAnsi="Arial" w:cs="Arial"/>
          <w:i/>
          <w:iCs/>
          <w:color w:val="000000" w:themeColor="text1"/>
        </w:rPr>
      </w:pPr>
      <w:r w:rsidRPr="000B6789">
        <w:rPr>
          <w:rFonts w:ascii="Arial" w:hAnsi="Arial" w:cs="Arial"/>
          <w:i/>
          <w:iCs/>
          <w:color w:val="000000" w:themeColor="text1"/>
        </w:rPr>
        <w:t>Arrêté du 22 janvier 2013</w:t>
      </w:r>
    </w:p>
    <w:p w:rsidR="000B6789" w:rsidRPr="000B6789" w:rsidRDefault="000B6789" w:rsidP="000B6789">
      <w:pPr>
        <w:pStyle w:val="Corpsdetexte"/>
        <w:tabs>
          <w:tab w:val="left" w:pos="10915"/>
        </w:tabs>
        <w:ind w:left="1208" w:right="635"/>
        <w:jc w:val="both"/>
        <w:rPr>
          <w:rFonts w:ascii="Arial" w:hAnsi="Arial" w:cs="Arial"/>
          <w:color w:val="000000" w:themeColor="text1"/>
        </w:rPr>
      </w:pPr>
    </w:p>
    <w:p w:rsidR="00A22E18" w:rsidRPr="00A22E18" w:rsidRDefault="00A22E18" w:rsidP="00463CD9">
      <w:pPr>
        <w:widowControl/>
        <w:adjustRightInd w:val="0"/>
        <w:ind w:left="851" w:right="816"/>
        <w:jc w:val="both"/>
        <w:rPr>
          <w:rFonts w:ascii="Arial" w:eastAsia="Marianne" w:hAnsi="Arial" w:cs="Arial"/>
        </w:rPr>
      </w:pPr>
      <w:r w:rsidRPr="00A22E18">
        <w:rPr>
          <w:rFonts w:ascii="Arial" w:eastAsia="Marianne" w:hAnsi="Arial" w:cs="Arial"/>
        </w:rPr>
        <w:t>Les avantages en nature sont constitués par la mise à disposition ou la fourniture à l’agent, d’un bien ou d’un service gratuit ou à une valeur inférieure à sa valeur</w:t>
      </w:r>
      <w:r>
        <w:rPr>
          <w:rFonts w:ascii="Arial" w:eastAsia="Marianne" w:hAnsi="Arial" w:cs="Arial"/>
        </w:rPr>
        <w:t xml:space="preserve"> </w:t>
      </w:r>
      <w:r w:rsidRPr="00A22E18">
        <w:rPr>
          <w:rFonts w:ascii="Arial" w:eastAsia="Marianne" w:hAnsi="Arial" w:cs="Arial"/>
        </w:rPr>
        <w:t>réelle.</w:t>
      </w:r>
    </w:p>
    <w:p w:rsidR="00A22E18" w:rsidRPr="00A22E18" w:rsidRDefault="00A22E18" w:rsidP="00463CD9">
      <w:pPr>
        <w:widowControl/>
        <w:adjustRightInd w:val="0"/>
        <w:ind w:left="851" w:right="816"/>
        <w:jc w:val="both"/>
        <w:rPr>
          <w:rFonts w:ascii="Arial" w:eastAsia="Marianne" w:hAnsi="Arial" w:cs="Arial"/>
        </w:rPr>
      </w:pPr>
      <w:r w:rsidRPr="00A22E18">
        <w:rPr>
          <w:rFonts w:ascii="Arial" w:eastAsia="Marianne" w:hAnsi="Arial" w:cs="Arial"/>
        </w:rPr>
        <w:t>Les avantages en nature constituent un élément de la rémunération des agents bénéficiaires et doivent</w:t>
      </w:r>
    </w:p>
    <w:p w:rsidR="00A22E18" w:rsidRPr="00A22E18" w:rsidRDefault="00A22E18" w:rsidP="00463CD9">
      <w:pPr>
        <w:widowControl/>
        <w:adjustRightInd w:val="0"/>
        <w:ind w:left="851" w:right="816"/>
        <w:jc w:val="both"/>
        <w:rPr>
          <w:rFonts w:ascii="Arial" w:eastAsia="Marianne" w:hAnsi="Arial" w:cs="Arial"/>
        </w:rPr>
      </w:pPr>
      <w:r w:rsidRPr="00A22E18">
        <w:rPr>
          <w:rFonts w:ascii="Arial" w:eastAsia="Marianne" w:hAnsi="Arial" w:cs="Arial"/>
        </w:rPr>
        <w:t>faire l’objet d’une évaluation, soit sous forme de déclaration mensuelle portée sur le bulletin de salaire,</w:t>
      </w:r>
    </w:p>
    <w:p w:rsidR="00A22E18" w:rsidRDefault="00A22E18" w:rsidP="00463CD9">
      <w:pPr>
        <w:tabs>
          <w:tab w:val="left" w:pos="10915"/>
        </w:tabs>
        <w:ind w:left="851" w:right="816"/>
        <w:jc w:val="both"/>
        <w:rPr>
          <w:rFonts w:ascii="Arial" w:eastAsia="Marianne" w:hAnsi="Arial" w:cs="Arial"/>
        </w:rPr>
      </w:pPr>
      <w:r w:rsidRPr="00A22E18">
        <w:rPr>
          <w:rFonts w:ascii="Arial" w:eastAsia="Marianne" w:hAnsi="Arial" w:cs="Arial"/>
        </w:rPr>
        <w:t>soit de régularisation en fin d’année.</w:t>
      </w:r>
    </w:p>
    <w:p w:rsidR="00A22E18" w:rsidRPr="00A22E18" w:rsidRDefault="00A22E18" w:rsidP="00463CD9">
      <w:pPr>
        <w:tabs>
          <w:tab w:val="left" w:pos="10915"/>
        </w:tabs>
        <w:spacing w:line="360" w:lineRule="auto"/>
        <w:ind w:left="851" w:right="815"/>
        <w:jc w:val="both"/>
        <w:rPr>
          <w:rFonts w:ascii="Arial" w:eastAsia="Marianne" w:hAnsi="Arial" w:cs="Arial"/>
        </w:rPr>
      </w:pPr>
    </w:p>
    <w:p w:rsidR="00480CF1" w:rsidRPr="00463CD9" w:rsidRDefault="002A3F79" w:rsidP="00463CD9">
      <w:pPr>
        <w:tabs>
          <w:tab w:val="left" w:pos="10915"/>
        </w:tabs>
        <w:spacing w:line="360" w:lineRule="auto"/>
        <w:ind w:left="851" w:right="815"/>
        <w:rPr>
          <w:rFonts w:ascii="Arial" w:hAnsi="Arial" w:cs="Arial"/>
        </w:rPr>
      </w:pPr>
      <w:r w:rsidRPr="00245F64">
        <w:rPr>
          <w:rFonts w:ascii="Arial" w:hAnsi="Arial" w:cs="Arial"/>
          <w:b/>
        </w:rPr>
        <w:t>Collectivité</w:t>
      </w:r>
      <w:r w:rsidR="00463CD9">
        <w:rPr>
          <w:rFonts w:ascii="Arial" w:hAnsi="Arial" w:cs="Arial"/>
        </w:rPr>
        <w:t> : ……………………………………………………………………………………………….</w:t>
      </w:r>
    </w:p>
    <w:p w:rsidR="00463CD9" w:rsidRDefault="002A3F79" w:rsidP="00463CD9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9"/>
        <w:jc w:val="both"/>
        <w:rPr>
          <w:rFonts w:ascii="Arial" w:hAnsi="Arial" w:cs="Arial"/>
          <w:w w:val="110"/>
        </w:rPr>
      </w:pPr>
      <w:r w:rsidRPr="00245F64">
        <w:rPr>
          <w:rFonts w:ascii="Arial" w:hAnsi="Arial" w:cs="Arial"/>
          <w:w w:val="110"/>
        </w:rPr>
        <w:t>Courriel</w:t>
      </w:r>
      <w:r w:rsidR="00463CD9">
        <w:rPr>
          <w:rFonts w:ascii="Arial" w:hAnsi="Arial" w:cs="Arial"/>
          <w:w w:val="110"/>
        </w:rPr>
        <w:t> : ………………………………………………………………………………………….</w:t>
      </w:r>
    </w:p>
    <w:p w:rsidR="00480CF1" w:rsidRDefault="002A3F79" w:rsidP="00463CD9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9"/>
        <w:jc w:val="both"/>
        <w:rPr>
          <w:sz w:val="24"/>
          <w:u w:val="single"/>
        </w:rPr>
      </w:pPr>
      <w:r w:rsidRPr="00245F64">
        <w:rPr>
          <w:rFonts w:ascii="Arial" w:hAnsi="Arial" w:cs="Arial"/>
        </w:rPr>
        <w:t>Personne</w:t>
      </w:r>
      <w:r w:rsidRPr="00245F64">
        <w:rPr>
          <w:rFonts w:ascii="Arial" w:hAnsi="Arial" w:cs="Arial"/>
          <w:spacing w:val="-3"/>
        </w:rPr>
        <w:t xml:space="preserve"> </w:t>
      </w:r>
      <w:r w:rsidRPr="00245F64">
        <w:rPr>
          <w:rFonts w:ascii="Arial" w:hAnsi="Arial" w:cs="Arial"/>
        </w:rPr>
        <w:t>en</w:t>
      </w:r>
      <w:r w:rsidRPr="00245F64">
        <w:rPr>
          <w:rFonts w:ascii="Arial" w:hAnsi="Arial" w:cs="Arial"/>
          <w:spacing w:val="1"/>
        </w:rPr>
        <w:t xml:space="preserve"> </w:t>
      </w:r>
      <w:r w:rsidRPr="00245F64">
        <w:rPr>
          <w:rFonts w:ascii="Arial" w:hAnsi="Arial" w:cs="Arial"/>
        </w:rPr>
        <w:t>charge</w:t>
      </w:r>
      <w:r w:rsidRPr="00245F64">
        <w:rPr>
          <w:rFonts w:ascii="Arial" w:hAnsi="Arial" w:cs="Arial"/>
          <w:spacing w:val="1"/>
        </w:rPr>
        <w:t xml:space="preserve"> </w:t>
      </w:r>
      <w:r w:rsidRPr="00245F64">
        <w:rPr>
          <w:rFonts w:ascii="Arial" w:hAnsi="Arial" w:cs="Arial"/>
        </w:rPr>
        <w:t>du</w:t>
      </w:r>
      <w:r w:rsidRPr="00245F64">
        <w:rPr>
          <w:rFonts w:ascii="Arial" w:hAnsi="Arial" w:cs="Arial"/>
          <w:spacing w:val="2"/>
        </w:rPr>
        <w:t xml:space="preserve"> </w:t>
      </w:r>
      <w:r w:rsidRPr="00245F64">
        <w:rPr>
          <w:rFonts w:ascii="Arial" w:hAnsi="Arial" w:cs="Arial"/>
        </w:rPr>
        <w:t>dossier</w:t>
      </w:r>
      <w:r w:rsidR="00463CD9">
        <w:rPr>
          <w:spacing w:val="-3"/>
          <w:sz w:val="24"/>
        </w:rPr>
        <w:t> : ……………………………………………………………………</w:t>
      </w:r>
    </w:p>
    <w:p w:rsidR="00A22E18" w:rsidRDefault="00245F64" w:rsidP="00463CD9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8"/>
        <w:jc w:val="both"/>
        <w:rPr>
          <w:rFonts w:ascii="Arial" w:hAnsi="Arial" w:cs="Arial"/>
        </w:rPr>
      </w:pPr>
      <w:r w:rsidRPr="00245F64">
        <w:rPr>
          <w:rFonts w:ascii="Arial" w:hAnsi="Arial" w:cs="Arial"/>
        </w:rPr>
        <w:t>Nombre d’agents d</w:t>
      </w:r>
      <w:r w:rsidR="00A22E18">
        <w:rPr>
          <w:rFonts w:ascii="Arial" w:hAnsi="Arial" w:cs="Arial"/>
        </w:rPr>
        <w:t>ans la collectivité</w:t>
      </w:r>
      <w:r w:rsidRPr="00245F64">
        <w:rPr>
          <w:rFonts w:ascii="Arial" w:hAnsi="Arial" w:cs="Arial"/>
        </w:rPr>
        <w:t xml:space="preserve"> : </w:t>
      </w:r>
      <w:r w:rsidR="00A22E18">
        <w:rPr>
          <w:rFonts w:ascii="Arial" w:hAnsi="Arial" w:cs="Arial"/>
        </w:rPr>
        <w:t>………</w:t>
      </w:r>
      <w:r w:rsidR="00A22E18">
        <w:rPr>
          <w:rFonts w:ascii="Arial" w:hAnsi="Arial" w:cs="Arial"/>
        </w:rPr>
        <w:tab/>
      </w:r>
      <w:r w:rsidR="00A22E18">
        <w:rPr>
          <w:rFonts w:ascii="Arial" w:hAnsi="Arial" w:cs="Arial"/>
        </w:rPr>
        <w:tab/>
      </w:r>
    </w:p>
    <w:p w:rsidR="00245F64" w:rsidRDefault="00A22E18" w:rsidP="00463CD9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8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d’agents concernés par la saisine : ……..</w:t>
      </w:r>
    </w:p>
    <w:p w:rsidR="008B2A67" w:rsidRDefault="008B2A67" w:rsidP="00463CD9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8"/>
        <w:jc w:val="both"/>
        <w:rPr>
          <w:rFonts w:ascii="Arial" w:hAnsi="Arial" w:cs="Arial"/>
        </w:rPr>
      </w:pPr>
    </w:p>
    <w:p w:rsidR="008B2A67" w:rsidRPr="00D14466" w:rsidRDefault="000B6789" w:rsidP="00463CD9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Nature des avantages à a</w:t>
      </w:r>
      <w:r w:rsidR="00DC4070">
        <w:rPr>
          <w:rFonts w:ascii="Arial" w:hAnsi="Arial" w:cs="Arial"/>
          <w:b/>
          <w:bCs/>
          <w:u w:val="single"/>
        </w:rPr>
        <w:t>ccorder</w:t>
      </w:r>
      <w:r w:rsidR="00D14466" w:rsidRPr="00D14466">
        <w:rPr>
          <w:rFonts w:ascii="Arial" w:hAnsi="Arial" w:cs="Arial"/>
          <w:b/>
          <w:bCs/>
          <w:u w:val="single"/>
        </w:rPr>
        <w:t> :</w:t>
      </w:r>
    </w:p>
    <w:p w:rsidR="00785A48" w:rsidRDefault="00D14466" w:rsidP="00463CD9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Véhicule de service</w:t>
      </w:r>
      <w:r>
        <w:rPr>
          <w:rFonts w:ascii="Arial" w:hAnsi="Arial" w:cs="Arial"/>
        </w:rPr>
        <w:tab/>
      </w:r>
    </w:p>
    <w:p w:rsidR="00D14466" w:rsidRDefault="00D14466" w:rsidP="00463CD9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Véhicule de fonction</w:t>
      </w:r>
    </w:p>
    <w:p w:rsidR="00D14466" w:rsidRDefault="00D14466" w:rsidP="00463CD9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Logement de fonctions</w:t>
      </w:r>
    </w:p>
    <w:p w:rsidR="00D14466" w:rsidRDefault="00D14466" w:rsidP="00463CD9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Outils issus des nouvelles technologies de l’information et de la communication</w:t>
      </w:r>
    </w:p>
    <w:p w:rsidR="00D14466" w:rsidRDefault="00D14466" w:rsidP="00463CD9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Prise en charge des repas</w:t>
      </w:r>
    </w:p>
    <w:p w:rsidR="00D14466" w:rsidRDefault="00D14466" w:rsidP="00463CD9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Autres : ……………………………………….</w:t>
      </w:r>
    </w:p>
    <w:p w:rsidR="00785A48" w:rsidRDefault="00785A48" w:rsidP="00463CD9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8"/>
        <w:jc w:val="both"/>
        <w:rPr>
          <w:rFonts w:ascii="Arial" w:hAnsi="Arial" w:cs="Arial"/>
          <w:b/>
          <w:bCs/>
          <w:u w:val="single"/>
        </w:rPr>
      </w:pPr>
    </w:p>
    <w:p w:rsidR="00785A48" w:rsidRDefault="00785A48" w:rsidP="00BD55D8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Motivations</w:t>
      </w:r>
      <w:r w:rsidR="0065378E">
        <w:rPr>
          <w:rFonts w:ascii="Arial" w:hAnsi="Arial" w:cs="Arial"/>
          <w:b/>
          <w:bCs/>
          <w:u w:val="single"/>
        </w:rPr>
        <w:t xml:space="preserve"> et précisions complémentaires relatives à </w:t>
      </w:r>
      <w:r>
        <w:rPr>
          <w:rFonts w:ascii="Arial" w:hAnsi="Arial" w:cs="Arial"/>
          <w:b/>
          <w:bCs/>
          <w:u w:val="single"/>
        </w:rPr>
        <w:t>la demande</w:t>
      </w:r>
      <w:r w:rsidR="00BD55D8">
        <w:rPr>
          <w:rFonts w:ascii="Arial" w:hAnsi="Arial" w:cs="Arial"/>
          <w:b/>
          <w:bCs/>
          <w:u w:val="single"/>
        </w:rPr>
        <w:t xml:space="preserve"> de l’employeur</w:t>
      </w:r>
      <w:r w:rsidRPr="00D14466">
        <w:rPr>
          <w:rFonts w:ascii="Arial" w:hAnsi="Arial" w:cs="Arial"/>
          <w:b/>
          <w:bCs/>
          <w:u w:val="single"/>
        </w:rPr>
        <w:t> :</w:t>
      </w:r>
      <w:r>
        <w:rPr>
          <w:rFonts w:ascii="Arial" w:hAnsi="Arial" w:cs="Arial"/>
        </w:rPr>
        <w:t xml:space="preserve">  ……</w:t>
      </w:r>
      <w:r w:rsidR="0065378E">
        <w:rPr>
          <w:rFonts w:ascii="Arial" w:hAnsi="Arial" w:cs="Arial"/>
        </w:rPr>
        <w:t>….</w:t>
      </w:r>
    </w:p>
    <w:p w:rsidR="00BD55D8" w:rsidRPr="00785A48" w:rsidRDefault="00BD55D8" w:rsidP="00BD55D8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8"/>
        <w:jc w:val="both"/>
        <w:rPr>
          <w:rFonts w:ascii="Arial" w:hAnsi="Arial" w:cs="Arial"/>
        </w:rPr>
      </w:pPr>
      <w:r w:rsidRPr="00BD55D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A22E18" w:rsidRPr="00785A48" w:rsidRDefault="000B6789" w:rsidP="00463CD9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8"/>
        <w:jc w:val="both"/>
        <w:rPr>
          <w:rFonts w:ascii="Arial" w:hAnsi="Arial" w:cs="Arial"/>
        </w:rPr>
        <w:sectPr w:rsidR="00A22E18" w:rsidRPr="00785A48" w:rsidSect="00245F64">
          <w:footerReference w:type="default" r:id="rId8"/>
          <w:type w:val="continuous"/>
          <w:pgSz w:w="11910" w:h="16840"/>
          <w:pgMar w:top="426" w:right="180" w:bottom="280" w:left="142" w:header="720" w:footer="720" w:gutter="0"/>
          <w:cols w:space="720"/>
        </w:sectPr>
      </w:pPr>
      <w:r>
        <w:rPr>
          <w:rFonts w:ascii="Arial" w:hAnsi="Arial" w:cs="Arial"/>
          <w:b/>
          <w:bCs/>
          <w:u w:val="single"/>
        </w:rPr>
        <w:t>Date d’effet</w:t>
      </w:r>
      <w:r w:rsidRPr="00D14466">
        <w:rPr>
          <w:rFonts w:ascii="Arial" w:hAnsi="Arial" w:cs="Arial"/>
          <w:b/>
          <w:bCs/>
          <w:u w:val="single"/>
        </w:rPr>
        <w:t> :</w:t>
      </w:r>
      <w:r>
        <w:rPr>
          <w:rFonts w:ascii="Arial" w:hAnsi="Arial" w:cs="Arial"/>
        </w:rPr>
        <w:t xml:space="preserve">  …………………</w:t>
      </w:r>
      <w:r w:rsidR="00785A48">
        <w:rPr>
          <w:rFonts w:ascii="Arial" w:hAnsi="Arial" w:cs="Arial"/>
        </w:rPr>
        <w:t>……</w:t>
      </w:r>
      <w:r w:rsidR="0065378E">
        <w:rPr>
          <w:rFonts w:ascii="Arial" w:hAnsi="Arial" w:cs="Arial"/>
        </w:rPr>
        <w:t>…..</w:t>
      </w:r>
    </w:p>
    <w:p w:rsidR="00480CF1" w:rsidRDefault="00480CF1" w:rsidP="00463CD9">
      <w:pPr>
        <w:spacing w:line="360" w:lineRule="auto"/>
        <w:sectPr w:rsidR="00480CF1" w:rsidSect="00245F64">
          <w:type w:val="continuous"/>
          <w:pgSz w:w="11910" w:h="16840"/>
          <w:pgMar w:top="260" w:right="180" w:bottom="280" w:left="1560" w:header="720" w:footer="720" w:gutter="0"/>
          <w:cols w:num="3" w:space="4122" w:equalWidth="0">
            <w:col w:w="4664" w:space="1000"/>
            <w:col w:w="1857" w:space="976"/>
            <w:col w:w="3053"/>
          </w:cols>
        </w:sectPr>
      </w:pPr>
    </w:p>
    <w:p w:rsidR="002A3F79" w:rsidRDefault="00785A48" w:rsidP="00463CD9">
      <w:pPr>
        <w:pStyle w:val="Corpsdetexte"/>
        <w:tabs>
          <w:tab w:val="left" w:pos="7296"/>
        </w:tabs>
        <w:spacing w:line="360" w:lineRule="auto"/>
        <w:ind w:right="777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2A3F79" w:rsidRPr="002A3F79">
        <w:rPr>
          <w:rFonts w:ascii="Arial" w:hAnsi="Arial" w:cs="Arial"/>
        </w:rPr>
        <w:t>Fait</w:t>
      </w:r>
      <w:r w:rsidR="002A3F79" w:rsidRPr="002A3F79">
        <w:rPr>
          <w:rFonts w:ascii="Arial" w:hAnsi="Arial" w:cs="Arial"/>
          <w:spacing w:val="-1"/>
        </w:rPr>
        <w:t xml:space="preserve"> </w:t>
      </w:r>
      <w:r w:rsidR="002A3F79" w:rsidRPr="002A3F79">
        <w:rPr>
          <w:rFonts w:ascii="Arial" w:hAnsi="Arial" w:cs="Arial"/>
        </w:rPr>
        <w:t>à ……………………………………,</w:t>
      </w:r>
      <w:r w:rsidR="002A3F79" w:rsidRPr="002A3F79">
        <w:rPr>
          <w:rFonts w:ascii="Arial" w:hAnsi="Arial" w:cs="Arial"/>
          <w:spacing w:val="-2"/>
        </w:rPr>
        <w:t xml:space="preserve"> </w:t>
      </w:r>
      <w:r w:rsidR="002A3F79" w:rsidRPr="002A3F79">
        <w:rPr>
          <w:rFonts w:ascii="Arial" w:hAnsi="Arial" w:cs="Arial"/>
        </w:rPr>
        <w:t>le …………………………</w:t>
      </w:r>
      <w:r w:rsidR="002A3F79" w:rsidRPr="002A3F79">
        <w:rPr>
          <w:rFonts w:ascii="Arial" w:hAnsi="Arial" w:cs="Arial"/>
        </w:rPr>
        <w:tab/>
      </w:r>
    </w:p>
    <w:p w:rsidR="002A3F79" w:rsidRDefault="00BD55D8" w:rsidP="00BD55D8">
      <w:pPr>
        <w:pStyle w:val="Corpsdetexte"/>
        <w:tabs>
          <w:tab w:val="left" w:pos="7296"/>
        </w:tabs>
        <w:spacing w:line="360" w:lineRule="auto"/>
        <w:ind w:right="777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63CD9">
        <w:rPr>
          <w:rFonts w:ascii="Arial" w:hAnsi="Arial" w:cs="Arial"/>
        </w:rPr>
        <w:t>Signature de l’autorité territoriale</w:t>
      </w:r>
    </w:p>
    <w:p w:rsidR="00480CF1" w:rsidRPr="000B6789" w:rsidRDefault="00480CF1" w:rsidP="00463CD9">
      <w:pPr>
        <w:pStyle w:val="Corpsdetexte"/>
        <w:tabs>
          <w:tab w:val="left" w:pos="7296"/>
        </w:tabs>
        <w:spacing w:line="360" w:lineRule="auto"/>
        <w:ind w:left="851" w:right="777"/>
        <w:rPr>
          <w:rFonts w:ascii="Arial" w:hAnsi="Arial" w:cs="Arial"/>
        </w:rPr>
      </w:pPr>
    </w:p>
    <w:sectPr w:rsidR="00480CF1" w:rsidRPr="000B6789">
      <w:type w:val="continuous"/>
      <w:pgSz w:w="11910" w:h="16840"/>
      <w:pgMar w:top="26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F64" w:rsidRDefault="00245F64" w:rsidP="00245F64">
      <w:r>
        <w:separator/>
      </w:r>
    </w:p>
  </w:endnote>
  <w:endnote w:type="continuationSeparator" w:id="0">
    <w:p w:rsidR="00245F64" w:rsidRDefault="00245F64" w:rsidP="0024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F64" w:rsidRPr="00245F64" w:rsidRDefault="00245F64" w:rsidP="002A3F79">
    <w:pPr>
      <w:tabs>
        <w:tab w:val="left" w:pos="993"/>
      </w:tabs>
      <w:ind w:left="993" w:right="777"/>
      <w:jc w:val="both"/>
      <w:rPr>
        <w:rFonts w:ascii="Arial" w:hAnsi="Arial" w:cs="Arial"/>
        <w:i/>
        <w:sz w:val="20"/>
        <w:szCs w:val="20"/>
      </w:rPr>
    </w:pPr>
    <w:r w:rsidRPr="00245F64">
      <w:rPr>
        <w:rFonts w:ascii="Arial" w:hAnsi="Arial" w:cs="Arial"/>
        <w:i/>
        <w:sz w:val="20"/>
        <w:szCs w:val="20"/>
      </w:rPr>
      <w:t>Rappel : Les dossiers de saisine du C</w:t>
    </w:r>
    <w:r w:rsidR="00A22E18">
      <w:rPr>
        <w:rFonts w:ascii="Arial" w:hAnsi="Arial" w:cs="Arial"/>
        <w:i/>
        <w:sz w:val="20"/>
        <w:szCs w:val="20"/>
      </w:rPr>
      <w:t>S</w:t>
    </w:r>
    <w:r w:rsidRPr="00245F64">
      <w:rPr>
        <w:rFonts w:ascii="Arial" w:hAnsi="Arial" w:cs="Arial"/>
        <w:i/>
        <w:sz w:val="20"/>
        <w:szCs w:val="20"/>
      </w:rPr>
      <w:t xml:space="preserve">T doivent </w:t>
    </w:r>
    <w:r w:rsidRPr="00245F64">
      <w:rPr>
        <w:rFonts w:ascii="Arial" w:hAnsi="Arial" w:cs="Arial"/>
        <w:b/>
        <w:i/>
        <w:sz w:val="20"/>
        <w:szCs w:val="20"/>
      </w:rPr>
      <w:t xml:space="preserve">parvenir </w:t>
    </w:r>
    <w:r w:rsidRPr="00245F64">
      <w:rPr>
        <w:rFonts w:ascii="Arial" w:hAnsi="Arial" w:cs="Arial"/>
        <w:i/>
        <w:sz w:val="20"/>
        <w:szCs w:val="20"/>
      </w:rPr>
      <w:t xml:space="preserve">au CDG12 deux semaines avant la séance. Ils peuvent être envoyés par mail : </w:t>
    </w:r>
    <w:hyperlink r:id="rId1" w:history="1">
      <w:r w:rsidRPr="00245F64">
        <w:rPr>
          <w:rStyle w:val="Lienhypertexte"/>
          <w:rFonts w:ascii="Arial" w:hAnsi="Arial" w:cs="Arial"/>
          <w:i/>
          <w:sz w:val="20"/>
          <w:szCs w:val="20"/>
        </w:rPr>
        <w:t>romain.bouat@cdg-12.fr</w:t>
      </w:r>
    </w:hyperlink>
  </w:p>
  <w:p w:rsidR="00245F64" w:rsidRPr="00245F64" w:rsidRDefault="00245F64" w:rsidP="00245F64">
    <w:pPr>
      <w:ind w:left="709" w:right="777"/>
      <w:jc w:val="right"/>
      <w:rPr>
        <w:rFonts w:ascii="Arial" w:hAnsi="Arial" w:cs="Arial"/>
        <w:sz w:val="20"/>
        <w:szCs w:val="20"/>
      </w:rPr>
    </w:pPr>
    <w:r w:rsidRPr="00245F64">
      <w:rPr>
        <w:rFonts w:ascii="Arial" w:hAnsi="Arial" w:cs="Arial"/>
        <w:i/>
        <w:sz w:val="20"/>
        <w:szCs w:val="20"/>
      </w:rPr>
      <w:t>Mise à jour le 0</w:t>
    </w:r>
    <w:r w:rsidR="00A22E18">
      <w:rPr>
        <w:rFonts w:ascii="Arial" w:hAnsi="Arial" w:cs="Arial"/>
        <w:i/>
        <w:sz w:val="20"/>
        <w:szCs w:val="20"/>
      </w:rPr>
      <w:t>1/12</w:t>
    </w:r>
    <w:r w:rsidRPr="00245F64">
      <w:rPr>
        <w:rFonts w:ascii="Arial" w:hAnsi="Arial" w:cs="Arial"/>
        <w:i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F64" w:rsidRDefault="00245F64" w:rsidP="00245F64">
      <w:r>
        <w:separator/>
      </w:r>
    </w:p>
  </w:footnote>
  <w:footnote w:type="continuationSeparator" w:id="0">
    <w:p w:rsidR="00245F64" w:rsidRDefault="00245F64" w:rsidP="0024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7AA"/>
    <w:multiLevelType w:val="hybridMultilevel"/>
    <w:tmpl w:val="96F0F11E"/>
    <w:lvl w:ilvl="0" w:tplc="EAA68214">
      <w:numFmt w:val="bullet"/>
      <w:lvlText w:val="-"/>
      <w:lvlJc w:val="left"/>
      <w:pPr>
        <w:ind w:left="1211" w:hanging="360"/>
      </w:pPr>
      <w:rPr>
        <w:rFonts w:ascii="Verdana" w:eastAsiaTheme="minorHAnsi" w:hAnsi="Verdana" w:cs="Verdana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440545B"/>
    <w:multiLevelType w:val="hybridMultilevel"/>
    <w:tmpl w:val="E5E8B046"/>
    <w:lvl w:ilvl="0" w:tplc="F262455C">
      <w:numFmt w:val="bullet"/>
      <w:lvlText w:val=""/>
      <w:lvlJc w:val="left"/>
      <w:pPr>
        <w:ind w:left="3933" w:hanging="34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6862D60">
      <w:numFmt w:val="bullet"/>
      <w:lvlText w:val="•"/>
      <w:lvlJc w:val="left"/>
      <w:pPr>
        <w:ind w:left="4700" w:hanging="348"/>
      </w:pPr>
      <w:rPr>
        <w:rFonts w:hint="default"/>
        <w:lang w:val="fr-FR" w:eastAsia="en-US" w:bidi="ar-SA"/>
      </w:rPr>
    </w:lvl>
    <w:lvl w:ilvl="2" w:tplc="0B2E614E">
      <w:numFmt w:val="bullet"/>
      <w:lvlText w:val="•"/>
      <w:lvlJc w:val="left"/>
      <w:pPr>
        <w:ind w:left="5461" w:hanging="348"/>
      </w:pPr>
      <w:rPr>
        <w:rFonts w:hint="default"/>
        <w:lang w:val="fr-FR" w:eastAsia="en-US" w:bidi="ar-SA"/>
      </w:rPr>
    </w:lvl>
    <w:lvl w:ilvl="3" w:tplc="7F02E6A0">
      <w:numFmt w:val="bullet"/>
      <w:lvlText w:val="•"/>
      <w:lvlJc w:val="left"/>
      <w:pPr>
        <w:ind w:left="6221" w:hanging="348"/>
      </w:pPr>
      <w:rPr>
        <w:rFonts w:hint="default"/>
        <w:lang w:val="fr-FR" w:eastAsia="en-US" w:bidi="ar-SA"/>
      </w:rPr>
    </w:lvl>
    <w:lvl w:ilvl="4" w:tplc="458ECB2A">
      <w:numFmt w:val="bullet"/>
      <w:lvlText w:val="•"/>
      <w:lvlJc w:val="left"/>
      <w:pPr>
        <w:ind w:left="6982" w:hanging="348"/>
      </w:pPr>
      <w:rPr>
        <w:rFonts w:hint="default"/>
        <w:lang w:val="fr-FR" w:eastAsia="en-US" w:bidi="ar-SA"/>
      </w:rPr>
    </w:lvl>
    <w:lvl w:ilvl="5" w:tplc="A4FE0DB8">
      <w:numFmt w:val="bullet"/>
      <w:lvlText w:val="•"/>
      <w:lvlJc w:val="left"/>
      <w:pPr>
        <w:ind w:left="7743" w:hanging="348"/>
      </w:pPr>
      <w:rPr>
        <w:rFonts w:hint="default"/>
        <w:lang w:val="fr-FR" w:eastAsia="en-US" w:bidi="ar-SA"/>
      </w:rPr>
    </w:lvl>
    <w:lvl w:ilvl="6" w:tplc="BE54205A">
      <w:numFmt w:val="bullet"/>
      <w:lvlText w:val="•"/>
      <w:lvlJc w:val="left"/>
      <w:pPr>
        <w:ind w:left="8503" w:hanging="348"/>
      </w:pPr>
      <w:rPr>
        <w:rFonts w:hint="default"/>
        <w:lang w:val="fr-FR" w:eastAsia="en-US" w:bidi="ar-SA"/>
      </w:rPr>
    </w:lvl>
    <w:lvl w:ilvl="7" w:tplc="679C60FE">
      <w:numFmt w:val="bullet"/>
      <w:lvlText w:val="•"/>
      <w:lvlJc w:val="left"/>
      <w:pPr>
        <w:ind w:left="9264" w:hanging="348"/>
      </w:pPr>
      <w:rPr>
        <w:rFonts w:hint="default"/>
        <w:lang w:val="fr-FR" w:eastAsia="en-US" w:bidi="ar-SA"/>
      </w:rPr>
    </w:lvl>
    <w:lvl w:ilvl="8" w:tplc="634E4208">
      <w:numFmt w:val="bullet"/>
      <w:lvlText w:val="•"/>
      <w:lvlJc w:val="left"/>
      <w:pPr>
        <w:ind w:left="10025" w:hanging="34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F1"/>
    <w:rsid w:val="000B6789"/>
    <w:rsid w:val="00237A95"/>
    <w:rsid w:val="00245F64"/>
    <w:rsid w:val="002A3F79"/>
    <w:rsid w:val="003C10CF"/>
    <w:rsid w:val="00463CD9"/>
    <w:rsid w:val="00480CF1"/>
    <w:rsid w:val="0065378E"/>
    <w:rsid w:val="00785A48"/>
    <w:rsid w:val="008B2A67"/>
    <w:rsid w:val="00A22E18"/>
    <w:rsid w:val="00BD55D8"/>
    <w:rsid w:val="00D14466"/>
    <w:rsid w:val="00D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35D0A-20A9-4E7D-8896-5959356D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215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215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57"/>
      <w:ind w:left="3741" w:right="1136" w:hanging="153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3933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45F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5F6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5F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5F64"/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rsid w:val="00245F64"/>
    <w:rPr>
      <w:color w:val="0000FF"/>
      <w:u w:val="single"/>
    </w:rPr>
  </w:style>
  <w:style w:type="paragraph" w:customStyle="1" w:styleId="Default">
    <w:name w:val="Default"/>
    <w:rsid w:val="000B6789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in.bouat@cdg-12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Saisine CT Compte Epargne Temps.doc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Saisine CT Compte Epargne Temps.doc</dc:title>
  <dc:creator>accueil2</dc:creator>
  <cp:lastModifiedBy>Utilisateur</cp:lastModifiedBy>
  <cp:revision>2</cp:revision>
  <dcterms:created xsi:type="dcterms:W3CDTF">2022-11-30T16:10:00Z</dcterms:created>
  <dcterms:modified xsi:type="dcterms:W3CDTF">2022-11-30T16:10:00Z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2022-09-16T00:00:00Z</vt:filetime>
  </property>
</Properties>
</file>